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D33" w:rsidRDefault="008C4D33" w:rsidP="00987AFF">
      <w:pPr>
        <w:pStyle w:val="a3"/>
        <w:shd w:val="clear" w:color="auto" w:fill="FFFFFF"/>
        <w:spacing w:before="0" w:beforeAutospacing="0" w:after="120" w:afterAutospacing="0"/>
        <w:rPr>
          <w:color w:val="4E4E4E"/>
        </w:rPr>
      </w:pPr>
      <w:r>
        <w:rPr>
          <w:color w:val="4E4E4E"/>
        </w:rPr>
        <w:t>Пессимистический прогноз экологов.</w:t>
      </w:r>
    </w:p>
    <w:p w:rsidR="00987AFF" w:rsidRPr="00987AFF" w:rsidRDefault="00987AFF" w:rsidP="00987AFF">
      <w:pPr>
        <w:pStyle w:val="a3"/>
        <w:shd w:val="clear" w:color="auto" w:fill="FFFFFF"/>
        <w:spacing w:before="0" w:beforeAutospacing="0" w:after="120" w:afterAutospacing="0"/>
        <w:rPr>
          <w:color w:val="4E4E4E"/>
        </w:rPr>
      </w:pPr>
      <w:r>
        <w:rPr>
          <w:color w:val="4E4E4E"/>
        </w:rPr>
        <w:t xml:space="preserve">В </w:t>
      </w:r>
      <w:r w:rsidRPr="00987AFF">
        <w:rPr>
          <w:color w:val="4E4E4E"/>
        </w:rPr>
        <w:t xml:space="preserve"> стремлении к независимости от природы общество дошло сегодня до критического состояния отчуждения от нее, создав тем самым реальную угрозу собственного существования на планете. Это отчуждение проявляется наиболее явно в безудержном росте материального потребления, в культивировании все новых потребностей в вещах. В стремлении к независимости от сил природы общество и отдельный человек, все чаще нарушая естественные экологические связи, забывают о своей ответственности за окружающий мир.</w:t>
      </w:r>
    </w:p>
    <w:p w:rsidR="00987AFF" w:rsidRPr="00987AFF" w:rsidRDefault="00987AFF" w:rsidP="00987AFF">
      <w:pPr>
        <w:pStyle w:val="a3"/>
        <w:shd w:val="clear" w:color="auto" w:fill="FFFFFF"/>
        <w:spacing w:before="0" w:beforeAutospacing="0" w:after="120" w:afterAutospacing="0"/>
        <w:rPr>
          <w:color w:val="4E4E4E"/>
        </w:rPr>
      </w:pPr>
      <w:r w:rsidRPr="00987AFF">
        <w:rPr>
          <w:color w:val="4E4E4E"/>
        </w:rPr>
        <w:t>Выйдя в космос и создав искусственные условия для долговременной жизни под водой и под землей, человек остается биологическим видом и должен соблюдать определенные эволюционно выработанные условия состояния окружающей среды (температура, давление, газовый состав атмосферного воздуха, химический состав пищи и многое другое). В последние десятилетия в связи с высокими темпами индустриализации явно наметились тенденции к ухудшению условий состояния окружающей природной среды, что вызывает опасения в сохранении благоприятных условий не только для существования человека, но и для природной среды в целом. Однако проблема ухудшения качества окружающей среды имеет не биологическое происхождение, а вызвана социальными факторами и отражает противоречия взаимодействия общества и природы, обострение которых связано с нерациональным природопользованием потребительским и порой хищническим отношением человека к природе, низким уровнем экологической культуры.</w:t>
      </w:r>
    </w:p>
    <w:p w:rsidR="00987AFF" w:rsidRPr="00987AFF" w:rsidRDefault="00987AFF" w:rsidP="00987AFF">
      <w:pPr>
        <w:pStyle w:val="a3"/>
        <w:shd w:val="clear" w:color="auto" w:fill="FFFFFF"/>
        <w:spacing w:before="0" w:beforeAutospacing="0" w:after="120" w:afterAutospacing="0"/>
        <w:rPr>
          <w:color w:val="4E4E4E"/>
        </w:rPr>
      </w:pPr>
      <w:r w:rsidRPr="00987AFF">
        <w:rPr>
          <w:color w:val="4E4E4E"/>
        </w:rPr>
        <w:t xml:space="preserve">Однако общество, культура, человек в отношении к природе обладают не только разрушительным, но и созидательным потенциалом, </w:t>
      </w:r>
      <w:proofErr w:type="gramStart"/>
      <w:r w:rsidRPr="00987AFF">
        <w:rPr>
          <w:color w:val="4E4E4E"/>
        </w:rPr>
        <w:t>способны</w:t>
      </w:r>
      <w:proofErr w:type="gramEnd"/>
      <w:r w:rsidRPr="00987AFF">
        <w:rPr>
          <w:color w:val="4E4E4E"/>
        </w:rPr>
        <w:t xml:space="preserve"> преодолеть экологический кризис. В экологическом сознании человечества сегодня совершается важнейший переход. Прежде люди сами создавали экологические тупики и затем думали о том, как из них выбраться, как преодолеть созданную опасность жизни. Сегодня главные усилия должны быть направлены на выработку таких форм социальной активности, которые свели бы к абсолютному минимуму экологический риск, обеспечивали бы экологическую безопасность жизни. Как и для всего человечества, для России выход из экологического кризиса видится в переходе на модель устойчивого (не разрушающего, не истощающего и не загрязняющего природную среду) развития, которая рассматривается как единственная альтернатива безудержному экономическому росту, характерному для рыночной модели природопользования.</w:t>
      </w:r>
    </w:p>
    <w:p w:rsidR="00987AFF" w:rsidRPr="00987AFF" w:rsidRDefault="00987AFF" w:rsidP="00987AFF">
      <w:pPr>
        <w:pStyle w:val="a3"/>
        <w:shd w:val="clear" w:color="auto" w:fill="FFFFFF"/>
        <w:spacing w:before="0" w:beforeAutospacing="0" w:after="120" w:afterAutospacing="0"/>
        <w:rPr>
          <w:color w:val="4E4E4E"/>
        </w:rPr>
      </w:pPr>
      <w:r w:rsidRPr="00987AFF">
        <w:rPr>
          <w:color w:val="4E4E4E"/>
        </w:rPr>
        <w:t>В современных условиях в развитых странах создаются научно обоснованные и экономически эффективные системы государственного, общественно-политического и экономического управления природопользованием и охраной окружающей среды. Во многих странах разрабатывается государственная экологическая политика на различных уровнях управления и обеспечивается централизованное финансирование природоохранной деятельности, возрастает роль научного сообщества в решении экологических проблем. Эти мероприятия могут быть осуществлены лишь на основе новой социальной и экономической политики, на экологическом воспитании и образовании, которые должны привести к изменению отношения человека к природе и его поведению в окружающей среде. В этом процессе особенно возрастает роль экологических знаний.</w:t>
      </w:r>
    </w:p>
    <w:p w:rsidR="00B1625B" w:rsidRPr="00B1625B" w:rsidRDefault="00B1625B" w:rsidP="00B1625B">
      <w:pPr>
        <w:pStyle w:val="1"/>
        <w:spacing w:before="0" w:beforeAutospacing="0" w:after="240" w:afterAutospacing="0"/>
        <w:rPr>
          <w:b w:val="0"/>
          <w:bCs w:val="0"/>
          <w:color w:val="595959"/>
          <w:sz w:val="24"/>
          <w:szCs w:val="24"/>
        </w:rPr>
      </w:pPr>
      <w:r w:rsidRPr="00B1625B">
        <w:rPr>
          <w:b w:val="0"/>
          <w:bCs w:val="0"/>
          <w:color w:val="595959"/>
          <w:sz w:val="24"/>
          <w:szCs w:val="24"/>
        </w:rPr>
        <w:t>Парниковый эффект</w:t>
      </w:r>
    </w:p>
    <w:p w:rsidR="00B1625B" w:rsidRDefault="00B1625B" w:rsidP="00B1625B">
      <w:pPr>
        <w:pStyle w:val="a3"/>
        <w:shd w:val="clear" w:color="auto" w:fill="FFFFFF"/>
        <w:rPr>
          <w:color w:val="333333"/>
        </w:rPr>
      </w:pPr>
      <w:r w:rsidRPr="00B1625B">
        <w:rPr>
          <w:color w:val="333333"/>
        </w:rPr>
        <w:t>Парниковый эффект – это повышение температуры поверхности земли по причине нагрева нижних слоев атмосферы скоплением парниковых газов. В результате температура воздуха больше, чем должна быть, а это приводит к таким необратимым последствиям, как климатические изменения и</w:t>
      </w:r>
      <w:r w:rsidRPr="00B1625B">
        <w:rPr>
          <w:rStyle w:val="apple-converted-space"/>
        </w:rPr>
        <w:t> </w:t>
      </w:r>
      <w:hyperlink r:id="rId6" w:tooltip="причины глобального потепления " w:history="1">
        <w:r w:rsidRPr="00B1625B">
          <w:rPr>
            <w:rStyle w:val="a4"/>
            <w:color w:val="auto"/>
            <w:u w:val="none"/>
          </w:rPr>
          <w:t>глобальное потепление</w:t>
        </w:r>
      </w:hyperlink>
      <w:r w:rsidRPr="00B1625B">
        <w:rPr>
          <w:color w:val="333333"/>
        </w:rPr>
        <w:t xml:space="preserve">. Несколько веков </w:t>
      </w:r>
      <w:r w:rsidRPr="00B1625B">
        <w:rPr>
          <w:color w:val="333333"/>
        </w:rPr>
        <w:lastRenderedPageBreak/>
        <w:t>назад эта экологическая проблема существовала, но не была такой явной. С развитием технологий с каждым годом увеличивается количество источников, которые обеспечивают парниковый эффект в атмосфере.</w:t>
      </w:r>
    </w:p>
    <w:p w:rsidR="00B1625B" w:rsidRPr="00B1625B" w:rsidRDefault="00B1625B" w:rsidP="00B1625B">
      <w:pPr>
        <w:pStyle w:val="a3"/>
        <w:shd w:val="clear" w:color="auto" w:fill="FFFFFF"/>
        <w:rPr>
          <w:color w:val="333333"/>
        </w:rPr>
      </w:pPr>
      <w:r w:rsidRPr="00B1625B">
        <w:rPr>
          <w:color w:val="333333"/>
        </w:rPr>
        <w:t>Нельзя избегать разговоров об окружающей середе, ее загрязнении, вреде парникового эффекта. Чтобы понять механизм действия этого явления, нужно определить его причины, обсудить последствия и решить, как можно бороться с данной экологической проблемой, пока не поздно. Причины парникового эффекта следующие:</w:t>
      </w:r>
    </w:p>
    <w:p w:rsidR="00B1625B" w:rsidRPr="00B1625B" w:rsidRDefault="00B1625B" w:rsidP="00B162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B1625B">
        <w:rPr>
          <w:rFonts w:ascii="Times New Roman" w:hAnsi="Times New Roman" w:cs="Times New Roman"/>
          <w:color w:val="333333"/>
          <w:sz w:val="24"/>
          <w:szCs w:val="24"/>
        </w:rPr>
        <w:t>— использование горючих полезных ископаемых в промышленности – угля, нефти, природного газа, при сжигании которых в атмосферу выделяется огромное количество углекислого газа и других вредных соединений;</w:t>
      </w:r>
    </w:p>
    <w:p w:rsidR="00B1625B" w:rsidRPr="00B1625B" w:rsidRDefault="00B1625B" w:rsidP="00B162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B1625B">
        <w:rPr>
          <w:rFonts w:ascii="Times New Roman" w:hAnsi="Times New Roman" w:cs="Times New Roman"/>
          <w:color w:val="333333"/>
          <w:sz w:val="24"/>
          <w:szCs w:val="24"/>
        </w:rPr>
        <w:t>— транспорт – легковые и грузовые автомобили выделяют выхлопные газы, которые также загрязняют воздух и усиливают парниковый эффект;</w:t>
      </w:r>
    </w:p>
    <w:p w:rsidR="00B1625B" w:rsidRPr="00B1625B" w:rsidRDefault="00B1625B" w:rsidP="00B162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B1625B">
        <w:rPr>
          <w:rFonts w:ascii="Times New Roman" w:hAnsi="Times New Roman" w:cs="Times New Roman"/>
          <w:color w:val="333333"/>
          <w:sz w:val="24"/>
          <w:szCs w:val="24"/>
        </w:rPr>
        <w:t>— вырубка лесов, которые поглощают углекислый газ и выделяют кислород, а с уничтожением каждого дерева на планете увеличивается количество СО</w:t>
      </w:r>
      <w:proofErr w:type="gramStart"/>
      <w:r w:rsidRPr="00B1625B">
        <w:rPr>
          <w:rFonts w:ascii="Times New Roman" w:hAnsi="Times New Roman" w:cs="Times New Roman"/>
          <w:color w:val="333333"/>
          <w:sz w:val="24"/>
          <w:szCs w:val="24"/>
        </w:rPr>
        <w:t>2</w:t>
      </w:r>
      <w:proofErr w:type="gramEnd"/>
      <w:r w:rsidRPr="00B1625B">
        <w:rPr>
          <w:rFonts w:ascii="Times New Roman" w:hAnsi="Times New Roman" w:cs="Times New Roman"/>
          <w:color w:val="333333"/>
          <w:sz w:val="24"/>
          <w:szCs w:val="24"/>
        </w:rPr>
        <w:t xml:space="preserve"> в воздухе;</w:t>
      </w:r>
    </w:p>
    <w:p w:rsidR="00B1625B" w:rsidRPr="00B1625B" w:rsidRDefault="00B1625B" w:rsidP="00B162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B1625B">
        <w:rPr>
          <w:rFonts w:ascii="Times New Roman" w:hAnsi="Times New Roman" w:cs="Times New Roman"/>
          <w:color w:val="333333"/>
          <w:sz w:val="24"/>
          <w:szCs w:val="24"/>
        </w:rPr>
        <w:t>— лесные пожары – еще один источник уничтожения растений на планете;</w:t>
      </w:r>
    </w:p>
    <w:p w:rsidR="00B1625B" w:rsidRPr="00B1625B" w:rsidRDefault="00B1625B" w:rsidP="00B162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B1625B">
        <w:rPr>
          <w:rFonts w:ascii="Times New Roman" w:hAnsi="Times New Roman" w:cs="Times New Roman"/>
          <w:color w:val="333333"/>
          <w:sz w:val="24"/>
          <w:szCs w:val="24"/>
        </w:rPr>
        <w:t>— увеличение населения влияет на возрастание спроса продуктов питания, одежды, жилища, и чтобы это обеспечить, растет промышленное производство, которое все интенсивнее загрязняет воздух парниковыми газами;</w:t>
      </w:r>
    </w:p>
    <w:p w:rsidR="00B1625B" w:rsidRPr="00B1625B" w:rsidRDefault="00B1625B" w:rsidP="00B162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B1625B">
        <w:rPr>
          <w:rFonts w:ascii="Times New Roman" w:hAnsi="Times New Roman" w:cs="Times New Roman"/>
          <w:color w:val="333333"/>
          <w:sz w:val="24"/>
          <w:szCs w:val="24"/>
        </w:rPr>
        <w:t>— агрохимия и удобрения содержат различное количество соединений, в результате испарения которых выделяется азот – один из парниковых газов;</w:t>
      </w:r>
    </w:p>
    <w:p w:rsidR="00B1625B" w:rsidRPr="00B1625B" w:rsidRDefault="00B1625B" w:rsidP="00B162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B1625B">
        <w:rPr>
          <w:rFonts w:ascii="Times New Roman" w:hAnsi="Times New Roman" w:cs="Times New Roman"/>
          <w:color w:val="333333"/>
          <w:sz w:val="24"/>
          <w:szCs w:val="24"/>
        </w:rPr>
        <w:t>— разложение и горение мусора на полигонах способствуют увеличению парниковых газов.</w:t>
      </w:r>
    </w:p>
    <w:p w:rsidR="00B1625B" w:rsidRPr="00987AFF" w:rsidRDefault="00710F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1625B">
        <w:rPr>
          <w:rFonts w:ascii="Times New Roman" w:hAnsi="Times New Roman" w:cs="Times New Roman"/>
          <w:sz w:val="24"/>
          <w:szCs w:val="24"/>
        </w:rPr>
        <w:t>идео</w:t>
      </w:r>
      <w:r>
        <w:rPr>
          <w:rFonts w:ascii="Times New Roman" w:hAnsi="Times New Roman" w:cs="Times New Roman"/>
          <w:sz w:val="24"/>
          <w:szCs w:val="24"/>
        </w:rPr>
        <w:t xml:space="preserve"> – 4  Парниковый эффект</w:t>
      </w:r>
      <w:bookmarkStart w:id="0" w:name="_GoBack"/>
      <w:bookmarkEnd w:id="0"/>
    </w:p>
    <w:sectPr w:rsidR="00B1625B" w:rsidRPr="00987AFF" w:rsidSect="00AD3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60E13"/>
    <w:multiLevelType w:val="multilevel"/>
    <w:tmpl w:val="AD82F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7AFF"/>
    <w:rsid w:val="00552772"/>
    <w:rsid w:val="00710FC6"/>
    <w:rsid w:val="008C4D33"/>
    <w:rsid w:val="00987AFF"/>
    <w:rsid w:val="00AD3359"/>
    <w:rsid w:val="00B1625B"/>
    <w:rsid w:val="00C9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59"/>
  </w:style>
  <w:style w:type="paragraph" w:styleId="1">
    <w:name w:val="heading 1"/>
    <w:basedOn w:val="a"/>
    <w:link w:val="10"/>
    <w:uiPriority w:val="9"/>
    <w:qFormat/>
    <w:rsid w:val="00B162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162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7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625B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1625B"/>
  </w:style>
  <w:style w:type="character" w:customStyle="1" w:styleId="10">
    <w:name w:val="Заголовок 1 Знак"/>
    <w:basedOn w:val="a0"/>
    <w:link w:val="1"/>
    <w:uiPriority w:val="9"/>
    <w:rsid w:val="00B162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1625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6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625B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C93A3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5514">
          <w:marLeft w:val="0"/>
          <w:marRight w:val="0"/>
          <w:marTop w:val="0"/>
          <w:marBottom w:val="240"/>
          <w:divBdr>
            <w:top w:val="single" w:sz="12" w:space="0" w:color="5C990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coportal.info/globalnoe-poteplenie-i-ego-posledstviy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ольга</cp:lastModifiedBy>
  <cp:revision>7</cp:revision>
  <dcterms:created xsi:type="dcterms:W3CDTF">2017-01-30T10:36:00Z</dcterms:created>
  <dcterms:modified xsi:type="dcterms:W3CDTF">2017-02-08T10:19:00Z</dcterms:modified>
</cp:coreProperties>
</file>